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 xml:space="preserve">Дело №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632</w:t>
      </w:r>
      <w:r>
        <w:rPr>
          <w:rFonts w:ascii="Times New Roman" w:eastAsia="Times New Roman" w:hAnsi="Times New Roman" w:cs="Times New Roman"/>
          <w:sz w:val="26"/>
          <w:szCs w:val="26"/>
        </w:rPr>
        <w:t>-280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p>
    <w:p>
      <w:pPr>
        <w:spacing w:before="0" w:after="0"/>
        <w:ind w:firstLine="709"/>
        <w:jc w:val="center"/>
        <w:rPr>
          <w:sz w:val="26"/>
          <w:szCs w:val="26"/>
        </w:rPr>
      </w:pP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ПОСТАНОВЛЕНИЕ</w:t>
      </w:r>
    </w:p>
    <w:p>
      <w:pPr>
        <w:spacing w:before="0" w:after="0"/>
        <w:ind w:firstLine="709"/>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firstLine="709"/>
        <w:jc w:val="both"/>
        <w:rPr>
          <w:sz w:val="26"/>
          <w:szCs w:val="26"/>
        </w:rPr>
      </w:pPr>
    </w:p>
    <w:tbl>
      <w:tblPr>
        <w:tblInd w:w="113" w:type="dxa"/>
        <w:tblCellMar>
          <w:top w:w="0" w:type="dxa"/>
          <w:left w:w="0" w:type="dxa"/>
          <w:bottom w:w="0" w:type="dxa"/>
          <w:right w:w="0" w:type="dxa"/>
        </w:tblCellMar>
      </w:tblPr>
      <w:tblGrid>
        <w:gridCol w:w="4817"/>
        <w:gridCol w:w="4759"/>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г.</w:t>
            </w:r>
            <w:r>
              <w:rPr>
                <w:rFonts w:ascii="Times New Roman" w:eastAsia="Times New Roman" w:hAnsi="Times New Roman" w:cs="Times New Roman"/>
                <w:b w:val="0"/>
                <w:bCs w:val="0"/>
                <w:i w:val="0"/>
                <w:iCs w:val="0"/>
                <w:smallCaps w:val="0"/>
                <w:color w:val="000000"/>
                <w:sz w:val="26"/>
                <w:szCs w:val="26"/>
              </w:rPr>
              <w:t>Ханты-Мансийск</w:t>
            </w:r>
          </w:p>
        </w:tc>
        <w:tc>
          <w:tcPr>
            <w:tcW w:w="5069" w:type="dxa"/>
            <w:noWrap w:val="0"/>
            <w:tcMar>
              <w:top w:w="5" w:type="dxa"/>
              <w:left w:w="113" w:type="dxa"/>
              <w:bottom w:w="5" w:type="dxa"/>
              <w:right w:w="113" w:type="dxa"/>
            </w:tcMar>
            <w:vAlign w:val="top"/>
            <w:hideMark/>
          </w:tcPr>
          <w:p>
            <w:pPr>
              <w:spacing w:before="0" w:after="0"/>
              <w:jc w:val="right"/>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25</w:t>
            </w:r>
            <w:r>
              <w:rPr>
                <w:rFonts w:ascii="Times New Roman" w:eastAsia="Times New Roman" w:hAnsi="Times New Roman" w:cs="Times New Roman"/>
                <w:b w:val="0"/>
                <w:bCs w:val="0"/>
                <w:i w:val="0"/>
                <w:iCs w:val="0"/>
                <w:smallCaps w:val="0"/>
                <w:color w:val="000000"/>
                <w:sz w:val="26"/>
                <w:szCs w:val="26"/>
              </w:rPr>
              <w:t xml:space="preserve"> марта 2024</w:t>
            </w:r>
            <w:r>
              <w:rPr>
                <w:rFonts w:ascii="Times New Roman" w:eastAsia="Times New Roman" w:hAnsi="Times New Roman" w:cs="Times New Roman"/>
                <w:b w:val="0"/>
                <w:bCs w:val="0"/>
                <w:i w:val="0"/>
                <w:iCs w:val="0"/>
                <w:smallCaps w:val="0"/>
                <w:color w:val="000000"/>
                <w:sz w:val="26"/>
                <w:szCs w:val="26"/>
              </w:rPr>
              <w:t xml:space="preserve"> года</w:t>
            </w:r>
          </w:p>
        </w:tc>
      </w:tr>
    </w:tbl>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w:t>
      </w:r>
      <w:r>
        <w:rPr>
          <w:rFonts w:ascii="Times New Roman" w:eastAsia="Times New Roman" w:hAnsi="Times New Roman" w:cs="Times New Roman"/>
          <w:sz w:val="26"/>
          <w:szCs w:val="26"/>
        </w:rPr>
        <w:t>ровой судья судебного участка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Ханты-Мансийского судебного района Ханты-Мансийского автономного округа – Югры </w:t>
      </w:r>
      <w:r>
        <w:rPr>
          <w:rFonts w:ascii="Times New Roman" w:eastAsia="Times New Roman" w:hAnsi="Times New Roman" w:cs="Times New Roman"/>
          <w:sz w:val="26"/>
          <w:szCs w:val="26"/>
        </w:rPr>
        <w:t>Миненко Ю.Б.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рассмотрев материалы дела об администрати</w:t>
      </w:r>
      <w:r>
        <w:rPr>
          <w:rFonts w:ascii="Times New Roman" w:eastAsia="Times New Roman" w:hAnsi="Times New Roman" w:cs="Times New Roman"/>
          <w:sz w:val="26"/>
          <w:szCs w:val="26"/>
        </w:rPr>
        <w:t xml:space="preserve">вном правонарушении в отношении </w:t>
      </w:r>
      <w:r>
        <w:rPr>
          <w:rFonts w:ascii="Times New Roman" w:eastAsia="Times New Roman" w:hAnsi="Times New Roman" w:cs="Times New Roman"/>
          <w:sz w:val="26"/>
          <w:szCs w:val="26"/>
        </w:rPr>
        <w:t>Сафонова Виктора Анатольевича</w:t>
      </w:r>
      <w:r>
        <w:rPr>
          <w:rFonts w:ascii="Times New Roman" w:eastAsia="Times New Roman" w:hAnsi="Times New Roman" w:cs="Times New Roman"/>
          <w:sz w:val="26"/>
          <w:szCs w:val="26"/>
        </w:rPr>
        <w:t xml:space="preserve">, </w:t>
      </w:r>
      <w:r>
        <w:rPr>
          <w:rStyle w:val="cat-UserDefinedgrp-33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w:t>
      </w:r>
      <w:r>
        <w:rPr>
          <w:rFonts w:ascii="Times New Roman" w:eastAsia="Times New Roman" w:hAnsi="Times New Roman" w:cs="Times New Roman"/>
          <w:sz w:val="26"/>
          <w:szCs w:val="26"/>
        </w:rPr>
        <w:t>работающего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 совершении административного прав</w:t>
      </w:r>
      <w:r>
        <w:rPr>
          <w:rFonts w:ascii="Times New Roman" w:eastAsia="Times New Roman" w:hAnsi="Times New Roman" w:cs="Times New Roman"/>
          <w:sz w:val="26"/>
          <w:szCs w:val="26"/>
        </w:rPr>
        <w:t>онарушения, предусмотренного ч.</w:t>
      </w:r>
      <w:r>
        <w:rPr>
          <w:rFonts w:ascii="Times New Roman" w:eastAsia="Times New Roman" w:hAnsi="Times New Roman" w:cs="Times New Roman"/>
          <w:sz w:val="26"/>
          <w:szCs w:val="26"/>
        </w:rPr>
        <w:t>1 ст.7.27 Кодекса Российской Федерации об административных правонарушениях (далее – КоАП РФ),</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29</w:t>
      </w:r>
      <w:r>
        <w:rPr>
          <w:rFonts w:ascii="Times New Roman" w:eastAsia="Times New Roman" w:hAnsi="Times New Roman" w:cs="Times New Roman"/>
          <w:sz w:val="26"/>
          <w:szCs w:val="26"/>
        </w:rPr>
        <w:t>.12.2023</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32</w:t>
      </w:r>
      <w:r>
        <w:rPr>
          <w:rFonts w:ascii="Times New Roman" w:eastAsia="Times New Roman" w:hAnsi="Times New Roman" w:cs="Times New Roman"/>
          <w:sz w:val="26"/>
          <w:szCs w:val="26"/>
        </w:rPr>
        <w:t xml:space="preserve"> мин. </w:t>
      </w:r>
      <w:r>
        <w:rPr>
          <w:rFonts w:ascii="Times New Roman" w:eastAsia="Times New Roman" w:hAnsi="Times New Roman" w:cs="Times New Roman"/>
          <w:sz w:val="26"/>
          <w:szCs w:val="26"/>
        </w:rPr>
        <w:t>Сафонов В.А.</w:t>
      </w:r>
      <w:r>
        <w:rPr>
          <w:rFonts w:ascii="Times New Roman" w:eastAsia="Times New Roman" w:hAnsi="Times New Roman" w:cs="Times New Roman"/>
          <w:sz w:val="26"/>
          <w:szCs w:val="26"/>
        </w:rPr>
        <w:t>, находясь в помещении магазина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Красное-Белое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расположенном по адресу: г.Ханты-Мансийск,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Строителей д.</w:t>
      </w:r>
      <w:r>
        <w:rPr>
          <w:rFonts w:ascii="Times New Roman" w:eastAsia="Times New Roman" w:hAnsi="Times New Roman" w:cs="Times New Roman"/>
          <w:sz w:val="26"/>
          <w:szCs w:val="26"/>
        </w:rPr>
        <w:t>104</w:t>
      </w:r>
      <w:r>
        <w:rPr>
          <w:rFonts w:ascii="Times New Roman" w:eastAsia="Times New Roman" w:hAnsi="Times New Roman" w:cs="Times New Roman"/>
          <w:sz w:val="26"/>
          <w:szCs w:val="26"/>
        </w:rPr>
        <w:t xml:space="preserve">, путем свободного доступа, из корыстных побуждений тайно похитил: </w:t>
      </w:r>
      <w:r>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бутылку водки «</w:t>
      </w:r>
      <w:r>
        <w:rPr>
          <w:rFonts w:ascii="Times New Roman" w:eastAsia="Times New Roman" w:hAnsi="Times New Roman" w:cs="Times New Roman"/>
          <w:sz w:val="26"/>
          <w:szCs w:val="26"/>
        </w:rPr>
        <w:t>Русский стандарт», объемом 0,7</w:t>
      </w:r>
      <w:r>
        <w:rPr>
          <w:rFonts w:ascii="Times New Roman" w:eastAsia="Times New Roman" w:hAnsi="Times New Roman" w:cs="Times New Roman"/>
          <w:sz w:val="26"/>
          <w:szCs w:val="26"/>
        </w:rPr>
        <w:t xml:space="preserve"> л., закупочной стоимостью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384,42</w:t>
      </w:r>
      <w:r>
        <w:rPr>
          <w:rFonts w:ascii="Times New Roman" w:eastAsia="Times New Roman" w:hAnsi="Times New Roman" w:cs="Times New Roman"/>
          <w:sz w:val="26"/>
          <w:szCs w:val="26"/>
        </w:rPr>
        <w:t xml:space="preserve"> руб., </w:t>
      </w:r>
      <w:r>
        <w:rPr>
          <w:rFonts w:ascii="Times New Roman" w:eastAsia="Times New Roman" w:hAnsi="Times New Roman" w:cs="Times New Roman"/>
          <w:sz w:val="26"/>
          <w:szCs w:val="26"/>
        </w:rPr>
        <w:t>причинив своими действиями ООО «</w:t>
      </w:r>
      <w:r>
        <w:rPr>
          <w:rFonts w:ascii="Times New Roman" w:eastAsia="Times New Roman" w:hAnsi="Times New Roman" w:cs="Times New Roman"/>
          <w:sz w:val="26"/>
          <w:szCs w:val="26"/>
        </w:rPr>
        <w:t>Альфа-М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материальный ущерб на общую сумму </w:t>
      </w:r>
      <w:r>
        <w:rPr>
          <w:rFonts w:ascii="Times New Roman" w:eastAsia="Times New Roman" w:hAnsi="Times New Roman" w:cs="Times New Roman"/>
          <w:sz w:val="26"/>
          <w:szCs w:val="26"/>
        </w:rPr>
        <w:t>384,42</w:t>
      </w:r>
      <w:r>
        <w:rPr>
          <w:rFonts w:ascii="Times New Roman" w:eastAsia="Times New Roman" w:hAnsi="Times New Roman" w:cs="Times New Roman"/>
          <w:sz w:val="26"/>
          <w:szCs w:val="26"/>
        </w:rPr>
        <w:t xml:space="preserve"> руб.</w:t>
      </w:r>
    </w:p>
    <w:p>
      <w:pPr>
        <w:spacing w:before="0" w:after="0"/>
        <w:ind w:firstLine="708"/>
        <w:jc w:val="both"/>
        <w:rPr>
          <w:sz w:val="26"/>
          <w:szCs w:val="26"/>
        </w:rPr>
      </w:pPr>
      <w:r>
        <w:rPr>
          <w:rFonts w:ascii="Times New Roman" w:eastAsia="Times New Roman" w:hAnsi="Times New Roman" w:cs="Times New Roman"/>
          <w:sz w:val="26"/>
          <w:szCs w:val="26"/>
        </w:rPr>
        <w:t>Сафонов В.А.</w:t>
      </w:r>
      <w:r>
        <w:rPr>
          <w:rFonts w:ascii="Times New Roman" w:eastAsia="Times New Roman" w:hAnsi="Times New Roman" w:cs="Times New Roman"/>
          <w:sz w:val="26"/>
          <w:szCs w:val="26"/>
        </w:rPr>
        <w:t>, п</w:t>
      </w:r>
      <w:r>
        <w:rPr>
          <w:rFonts w:ascii="Times New Roman" w:eastAsia="Times New Roman" w:hAnsi="Times New Roman" w:cs="Times New Roman"/>
          <w:sz w:val="26"/>
          <w:szCs w:val="26"/>
        </w:rPr>
        <w:t>редставитель потерпевшего ООО «</w:t>
      </w:r>
      <w:r>
        <w:rPr>
          <w:rFonts w:ascii="Times New Roman" w:eastAsia="Times New Roman" w:hAnsi="Times New Roman" w:cs="Times New Roman"/>
          <w:sz w:val="26"/>
          <w:szCs w:val="26"/>
        </w:rPr>
        <w:t>Альфа-М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заседани</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явились, о месте и времени судебного заседания извещены надлежащим образом, об отложении судебного заседания не ходатайствовали.</w:t>
      </w:r>
    </w:p>
    <w:p>
      <w:pPr>
        <w:spacing w:before="0" w:after="0"/>
        <w:ind w:firstLine="708"/>
        <w:jc w:val="both"/>
        <w:rPr>
          <w:sz w:val="26"/>
          <w:szCs w:val="26"/>
        </w:rPr>
      </w:pPr>
      <w:r>
        <w:rPr>
          <w:rFonts w:ascii="Times New Roman" w:eastAsia="Times New Roman" w:hAnsi="Times New Roman" w:cs="Times New Roman"/>
          <w:sz w:val="26"/>
          <w:szCs w:val="26"/>
        </w:rPr>
        <w:t>Мировой судья, руководствуясь ч.2 ст.25.1, ч.3 ст.25.2 КоАП РФ, счел возможным рассмотреть дело об административном правонарушении в отсутствии указанных лиц.</w:t>
      </w:r>
    </w:p>
    <w:p>
      <w:pPr>
        <w:spacing w:before="0" w:after="0"/>
        <w:ind w:firstLine="708"/>
        <w:jc w:val="both"/>
        <w:rPr>
          <w:sz w:val="26"/>
          <w:szCs w:val="26"/>
        </w:rPr>
      </w:pPr>
      <w:r>
        <w:rPr>
          <w:rFonts w:ascii="Times New Roman" w:eastAsia="Times New Roman" w:hAnsi="Times New Roman" w:cs="Times New Roman"/>
          <w:sz w:val="26"/>
          <w:szCs w:val="26"/>
        </w:rPr>
        <w:t>Огласив протокол об административном правонарушении, и</w:t>
      </w:r>
      <w:r>
        <w:rPr>
          <w:rFonts w:ascii="Times New Roman" w:eastAsia="Times New Roman" w:hAnsi="Times New Roman" w:cs="Times New Roman"/>
          <w:sz w:val="26"/>
          <w:szCs w:val="26"/>
        </w:rPr>
        <w:t>сследовав</w:t>
      </w:r>
      <w:r>
        <w:rPr>
          <w:rFonts w:ascii="Times New Roman" w:eastAsia="Times New Roman" w:hAnsi="Times New Roman" w:cs="Times New Roman"/>
          <w:sz w:val="26"/>
          <w:szCs w:val="26"/>
        </w:rPr>
        <w:t xml:space="preserve"> письменные материалы дела, мировой судья пришел к следующему.</w:t>
      </w:r>
    </w:p>
    <w:p>
      <w:pPr>
        <w:spacing w:before="0" w:after="0"/>
        <w:ind w:firstLine="708"/>
        <w:jc w:val="both"/>
        <w:rPr>
          <w:sz w:val="26"/>
          <w:szCs w:val="26"/>
        </w:rPr>
      </w:pPr>
      <w:r>
        <w:rPr>
          <w:rFonts w:ascii="Times New Roman" w:eastAsia="Times New Roman" w:hAnsi="Times New Roman" w:cs="Times New Roman"/>
          <w:sz w:val="26"/>
          <w:szCs w:val="26"/>
        </w:rPr>
        <w:t xml:space="preserve">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w:t>
      </w:r>
      <w:r>
        <w:rPr>
          <w:rFonts w:ascii="Times New Roman" w:eastAsia="Times New Roman" w:hAnsi="Times New Roman" w:cs="Times New Roman"/>
          <w:sz w:val="26"/>
          <w:szCs w:val="26"/>
        </w:rPr>
        <w:t>второй и третьей статьи 160 Уголовного кодекса Российской Федерации.</w:t>
      </w:r>
    </w:p>
    <w:p>
      <w:pPr>
        <w:spacing w:before="0" w:after="0"/>
        <w:ind w:firstLine="708"/>
        <w:jc w:val="both"/>
        <w:rPr>
          <w:sz w:val="26"/>
          <w:szCs w:val="26"/>
        </w:rPr>
      </w:pPr>
      <w:r>
        <w:rPr>
          <w:rFonts w:ascii="Times New Roman" w:eastAsia="Times New Roman" w:hAnsi="Times New Roman" w:cs="Times New Roman"/>
          <w:sz w:val="26"/>
          <w:szCs w:val="26"/>
        </w:rPr>
        <w:t xml:space="preserve">Виновность </w:t>
      </w:r>
      <w:r>
        <w:rPr>
          <w:rFonts w:ascii="Times New Roman" w:eastAsia="Times New Roman" w:hAnsi="Times New Roman" w:cs="Times New Roman"/>
          <w:sz w:val="26"/>
          <w:szCs w:val="26"/>
        </w:rPr>
        <w:t>Сафонова 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w:t>
      </w:r>
      <w:r>
        <w:rPr>
          <w:rFonts w:ascii="Times New Roman" w:eastAsia="Times New Roman" w:hAnsi="Times New Roman" w:cs="Times New Roman"/>
          <w:sz w:val="26"/>
          <w:szCs w:val="26"/>
        </w:rPr>
        <w:t xml:space="preserve">хищения </w:t>
      </w:r>
      <w:r>
        <w:rPr>
          <w:rFonts w:ascii="Times New Roman" w:eastAsia="Times New Roman" w:hAnsi="Times New Roman" w:cs="Times New Roman"/>
          <w:sz w:val="26"/>
          <w:szCs w:val="26"/>
        </w:rPr>
        <w:t>29</w:t>
      </w:r>
      <w:r>
        <w:rPr>
          <w:rFonts w:ascii="Times New Roman" w:eastAsia="Times New Roman" w:hAnsi="Times New Roman" w:cs="Times New Roman"/>
          <w:sz w:val="26"/>
          <w:szCs w:val="26"/>
        </w:rPr>
        <w:t>.12.2023</w:t>
      </w:r>
      <w:r>
        <w:rPr>
          <w:rFonts w:ascii="Times New Roman" w:eastAsia="Times New Roman" w:hAnsi="Times New Roman" w:cs="Times New Roman"/>
          <w:sz w:val="26"/>
          <w:szCs w:val="26"/>
        </w:rPr>
        <w:t xml:space="preserve"> подтверждается исследованными судом: </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протоколом об административном правонарушении </w:t>
      </w:r>
      <w:r>
        <w:rPr>
          <w:rFonts w:ascii="Times New Roman" w:eastAsia="Times New Roman" w:hAnsi="Times New Roman" w:cs="Times New Roman"/>
          <w:sz w:val="26"/>
          <w:szCs w:val="26"/>
        </w:rPr>
        <w:t>серии 86 №</w:t>
      </w:r>
      <w:r>
        <w:rPr>
          <w:rFonts w:ascii="Times New Roman" w:eastAsia="Times New Roman" w:hAnsi="Times New Roman" w:cs="Times New Roman"/>
          <w:sz w:val="26"/>
          <w:szCs w:val="26"/>
        </w:rPr>
        <w:t>366007</w:t>
      </w:r>
      <w:r>
        <w:rPr>
          <w:rFonts w:ascii="Times New Roman" w:eastAsia="Times New Roman" w:hAnsi="Times New Roman" w:cs="Times New Roman"/>
          <w:sz w:val="26"/>
          <w:szCs w:val="26"/>
        </w:rPr>
        <w:t xml:space="preserve"> от 13.01.2024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составленным с участием </w:t>
      </w:r>
      <w:r>
        <w:rPr>
          <w:rFonts w:ascii="Times New Roman" w:eastAsia="Times New Roman" w:hAnsi="Times New Roman" w:cs="Times New Roman"/>
          <w:sz w:val="26"/>
          <w:szCs w:val="26"/>
        </w:rPr>
        <w:t>Сафонова В.А.</w:t>
      </w:r>
      <w:r>
        <w:rPr>
          <w:rFonts w:ascii="Times New Roman" w:eastAsia="Times New Roman" w:hAnsi="Times New Roman" w:cs="Times New Roman"/>
          <w:sz w:val="26"/>
          <w:szCs w:val="26"/>
        </w:rPr>
        <w:t xml:space="preserve"> и представителя потерпевшего;</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заявлением директора </w:t>
      </w:r>
      <w:r>
        <w:rPr>
          <w:rFonts w:ascii="Times New Roman" w:eastAsia="Times New Roman" w:hAnsi="Times New Roman" w:cs="Times New Roman"/>
          <w:sz w:val="26"/>
          <w:szCs w:val="26"/>
        </w:rPr>
        <w:t>ООО «Альфа-М» Михайленко К.В. о привлечении</w:t>
      </w:r>
      <w:r>
        <w:rPr>
          <w:rFonts w:ascii="Times New Roman" w:eastAsia="Times New Roman" w:hAnsi="Times New Roman" w:cs="Times New Roman"/>
          <w:sz w:val="26"/>
          <w:szCs w:val="26"/>
        </w:rPr>
        <w:t xml:space="preserve"> к ответственности лица, похитившего товарно-материальные ценности из магазина «</w:t>
      </w:r>
      <w:r>
        <w:rPr>
          <w:rFonts w:ascii="Times New Roman" w:eastAsia="Times New Roman" w:hAnsi="Times New Roman" w:cs="Times New Roman"/>
          <w:sz w:val="26"/>
          <w:szCs w:val="26"/>
        </w:rPr>
        <w:t>Красное-Белое» по ул.Строителей д.104</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-спр</w:t>
      </w:r>
      <w:r>
        <w:rPr>
          <w:rFonts w:ascii="Times New Roman" w:eastAsia="Times New Roman" w:hAnsi="Times New Roman" w:cs="Times New Roman"/>
          <w:sz w:val="26"/>
          <w:szCs w:val="26"/>
        </w:rPr>
        <w:t>авкой об ущербе и актом контрольно-ревизионной проверки от 13.01.2024;</w:t>
      </w:r>
    </w:p>
    <w:p>
      <w:pPr>
        <w:spacing w:before="0" w:after="0"/>
        <w:ind w:firstLine="708"/>
        <w:jc w:val="both"/>
        <w:rPr>
          <w:sz w:val="26"/>
          <w:szCs w:val="26"/>
        </w:rPr>
      </w:pPr>
      <w:r>
        <w:rPr>
          <w:rFonts w:ascii="Times New Roman" w:eastAsia="Times New Roman" w:hAnsi="Times New Roman" w:cs="Times New Roman"/>
          <w:sz w:val="26"/>
          <w:szCs w:val="26"/>
        </w:rPr>
        <w:t>-копией приходной накладной №3-29562585 от 28.11.2023</w:t>
      </w:r>
    </w:p>
    <w:p>
      <w:pPr>
        <w:spacing w:before="0" w:after="0"/>
        <w:ind w:firstLine="708"/>
        <w:jc w:val="both"/>
        <w:rPr>
          <w:sz w:val="26"/>
          <w:szCs w:val="26"/>
        </w:rPr>
      </w:pPr>
      <w:r>
        <w:rPr>
          <w:rFonts w:ascii="Times New Roman" w:eastAsia="Times New Roman" w:hAnsi="Times New Roman" w:cs="Times New Roman"/>
          <w:sz w:val="26"/>
          <w:szCs w:val="26"/>
        </w:rPr>
        <w:t>-копией объяснения администратора магазина Усмонова Т.А. от 13.01.2024</w:t>
      </w:r>
    </w:p>
    <w:p>
      <w:pPr>
        <w:spacing w:before="0" w:after="0"/>
        <w:ind w:firstLine="708"/>
        <w:jc w:val="both"/>
        <w:rPr>
          <w:sz w:val="26"/>
          <w:szCs w:val="26"/>
        </w:rPr>
      </w:pPr>
      <w:r>
        <w:rPr>
          <w:rFonts w:ascii="Times New Roman" w:eastAsia="Times New Roman" w:hAnsi="Times New Roman" w:cs="Times New Roman"/>
          <w:sz w:val="26"/>
          <w:szCs w:val="26"/>
        </w:rPr>
        <w:t>-копией объяснения Сафонова В.А. от 13.01.2024</w:t>
      </w:r>
    </w:p>
    <w:p>
      <w:pPr>
        <w:spacing w:before="0" w:after="0"/>
        <w:ind w:firstLine="708"/>
        <w:jc w:val="both"/>
        <w:rPr>
          <w:sz w:val="26"/>
          <w:szCs w:val="26"/>
        </w:rPr>
      </w:pPr>
      <w:r>
        <w:rPr>
          <w:rFonts w:ascii="Times New Roman" w:eastAsia="Times New Roman" w:hAnsi="Times New Roman" w:cs="Times New Roman"/>
          <w:sz w:val="26"/>
          <w:szCs w:val="26"/>
        </w:rPr>
        <w:t xml:space="preserve">Таким образом, вина </w:t>
      </w:r>
      <w:r>
        <w:rPr>
          <w:rFonts w:ascii="Times New Roman" w:eastAsia="Times New Roman" w:hAnsi="Times New Roman" w:cs="Times New Roman"/>
          <w:sz w:val="26"/>
          <w:szCs w:val="26"/>
        </w:rPr>
        <w:t>Сафонова В.А.</w:t>
      </w:r>
      <w:r>
        <w:rPr>
          <w:rFonts w:ascii="Times New Roman" w:eastAsia="Times New Roman" w:hAnsi="Times New Roman" w:cs="Times New Roman"/>
          <w:sz w:val="26"/>
          <w:szCs w:val="26"/>
        </w:rPr>
        <w:t xml:space="preserve"> по факту </w:t>
      </w:r>
      <w:r>
        <w:rPr>
          <w:rFonts w:ascii="Times New Roman" w:eastAsia="Times New Roman" w:hAnsi="Times New Roman" w:cs="Times New Roman"/>
          <w:sz w:val="26"/>
          <w:szCs w:val="26"/>
        </w:rPr>
        <w:t>мелкого хищения чужого имущества,</w:t>
      </w:r>
      <w:r>
        <w:rPr>
          <w:rFonts w:ascii="Times New Roman" w:eastAsia="Times New Roman" w:hAnsi="Times New Roman" w:cs="Times New Roman"/>
          <w:sz w:val="26"/>
          <w:szCs w:val="26"/>
        </w:rPr>
        <w:t xml:space="preserve"> стоимость которого не превышает одну тысячу рублей, путем кражи, </w:t>
      </w:r>
      <w:r>
        <w:rPr>
          <w:rFonts w:ascii="Times New Roman" w:eastAsia="Times New Roman" w:hAnsi="Times New Roman" w:cs="Times New Roman"/>
          <w:sz w:val="26"/>
          <w:szCs w:val="26"/>
        </w:rPr>
        <w:t xml:space="preserve">нашла свое подтверждение. </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Сафонова В.А.</w:t>
      </w:r>
      <w:r>
        <w:rPr>
          <w:rFonts w:ascii="Times New Roman" w:eastAsia="Times New Roman" w:hAnsi="Times New Roman" w:cs="Times New Roman"/>
          <w:sz w:val="26"/>
          <w:szCs w:val="26"/>
        </w:rPr>
        <w:t xml:space="preserve"> мировой судья квалифицирует по ч.</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 xml:space="preserve"> КоАП РФ.</w:t>
      </w:r>
    </w:p>
    <w:p>
      <w:pPr>
        <w:spacing w:before="0" w:after="0"/>
        <w:ind w:firstLine="708"/>
        <w:jc w:val="both"/>
        <w:rPr>
          <w:sz w:val="26"/>
          <w:szCs w:val="26"/>
        </w:rPr>
      </w:pPr>
      <w:r>
        <w:rPr>
          <w:rFonts w:ascii="Times New Roman" w:eastAsia="Times New Roman" w:hAnsi="Times New Roman" w:cs="Times New Roman"/>
          <w:sz w:val="26"/>
          <w:szCs w:val="26"/>
        </w:rPr>
        <w:t>Смягчающим</w:t>
      </w:r>
      <w:r>
        <w:rPr>
          <w:rFonts w:ascii="Times New Roman" w:eastAsia="Times New Roman" w:hAnsi="Times New Roman" w:cs="Times New Roman"/>
          <w:sz w:val="26"/>
          <w:szCs w:val="26"/>
        </w:rPr>
        <w:t xml:space="preserve"> ответственность</w:t>
      </w:r>
      <w:r>
        <w:rPr>
          <w:rFonts w:ascii="Times New Roman" w:eastAsia="Times New Roman" w:hAnsi="Times New Roman" w:cs="Times New Roman"/>
          <w:sz w:val="26"/>
          <w:szCs w:val="26"/>
        </w:rPr>
        <w:t xml:space="preserve"> обстоятельством</w:t>
      </w:r>
      <w:r>
        <w:rPr>
          <w:rFonts w:ascii="Times New Roman" w:eastAsia="Times New Roman" w:hAnsi="Times New Roman" w:cs="Times New Roman"/>
          <w:sz w:val="26"/>
          <w:szCs w:val="26"/>
        </w:rPr>
        <w:t xml:space="preserve"> суд признает </w:t>
      </w:r>
      <w:r>
        <w:rPr>
          <w:rFonts w:ascii="Times New Roman" w:eastAsia="Times New Roman" w:hAnsi="Times New Roman" w:cs="Times New Roman"/>
          <w:sz w:val="26"/>
          <w:szCs w:val="26"/>
        </w:rPr>
        <w:t>признание вины.</w:t>
      </w:r>
    </w:p>
    <w:p>
      <w:pPr>
        <w:spacing w:before="0" w:after="0"/>
        <w:ind w:firstLine="708"/>
        <w:jc w:val="both"/>
        <w:rPr>
          <w:sz w:val="26"/>
          <w:szCs w:val="26"/>
        </w:rPr>
      </w:pPr>
      <w:r>
        <w:rPr>
          <w:rFonts w:ascii="Times New Roman" w:eastAsia="Times New Roman" w:hAnsi="Times New Roman" w:cs="Times New Roman"/>
          <w:sz w:val="26"/>
          <w:szCs w:val="26"/>
        </w:rPr>
        <w:t>Обстоятельств, отягчающих административную ответственность, не установлено.</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административное наказание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афонову В.А.,</w:t>
      </w:r>
      <w:r>
        <w:rPr>
          <w:rFonts w:ascii="Times New Roman" w:eastAsia="Times New Roman" w:hAnsi="Times New Roman" w:cs="Times New Roman"/>
          <w:sz w:val="26"/>
          <w:szCs w:val="26"/>
        </w:rPr>
        <w:t xml:space="preserve"> мировой судья учитывает характер и обстоятельства совершенного административного правонарушения против собственности, обстоятельства содеянного, отсутствие обстоятельств, отягчающих административную ответственность, личность виновного лица, его имущественное положение. </w:t>
      </w:r>
    </w:p>
    <w:p>
      <w:pPr>
        <w:spacing w:before="0" w:after="0"/>
        <w:ind w:firstLine="708"/>
        <w:jc w:val="both"/>
        <w:rPr>
          <w:sz w:val="26"/>
          <w:szCs w:val="26"/>
        </w:rPr>
      </w:pPr>
      <w:r>
        <w:rPr>
          <w:rFonts w:ascii="Times New Roman" w:eastAsia="Times New Roman" w:hAnsi="Times New Roman" w:cs="Times New Roman"/>
          <w:sz w:val="26"/>
          <w:szCs w:val="26"/>
        </w:rPr>
        <w:t xml:space="preserve">При изложенных обстоятельствах, мировой судья приходит к выводу о назначении </w:t>
      </w:r>
      <w:r>
        <w:rPr>
          <w:rFonts w:ascii="Times New Roman" w:eastAsia="Times New Roman" w:hAnsi="Times New Roman" w:cs="Times New Roman"/>
          <w:sz w:val="26"/>
          <w:szCs w:val="26"/>
        </w:rPr>
        <w:t>Сафонову 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наказания в пределах санкции ч.1 ст.</w:t>
      </w:r>
      <w:r>
        <w:rPr>
          <w:rFonts w:ascii="Times New Roman" w:eastAsia="Times New Roman" w:hAnsi="Times New Roman" w:cs="Times New Roman"/>
          <w:sz w:val="26"/>
          <w:szCs w:val="26"/>
        </w:rPr>
        <w:t xml:space="preserve">7.27 КоАП РФ, в соответствии с требованиями статей 3.1, 3.5 и 4.1 КоАП РФ, в виде административного штрафа в размере </w:t>
      </w:r>
      <w:r>
        <w:rPr>
          <w:rFonts w:ascii="Times New Roman" w:eastAsia="Times New Roman" w:hAnsi="Times New Roman" w:cs="Times New Roman"/>
          <w:sz w:val="26"/>
          <w:szCs w:val="26"/>
        </w:rPr>
        <w:t>дву</w:t>
      </w:r>
      <w:r>
        <w:rPr>
          <w:rFonts w:ascii="Times New Roman" w:eastAsia="Times New Roman" w:hAnsi="Times New Roman" w:cs="Times New Roman"/>
          <w:sz w:val="26"/>
          <w:szCs w:val="26"/>
        </w:rPr>
        <w:t xml:space="preserve">кратной </w:t>
      </w:r>
      <w:r>
        <w:rPr>
          <w:rFonts w:ascii="Times New Roman" w:eastAsia="Times New Roman" w:hAnsi="Times New Roman" w:cs="Times New Roman"/>
          <w:sz w:val="26"/>
          <w:szCs w:val="26"/>
        </w:rPr>
        <w:t>стоимости похищенного имущества</w:t>
      </w:r>
      <w:r>
        <w:rPr>
          <w:rFonts w:ascii="Times New Roman" w:eastAsia="Times New Roman" w:hAnsi="Times New Roman" w:cs="Times New Roman"/>
          <w:sz w:val="26"/>
          <w:szCs w:val="26"/>
        </w:rPr>
        <w:t xml:space="preserve"> (768,84 руб.)</w:t>
      </w:r>
      <w:r>
        <w:rPr>
          <w:rFonts w:ascii="Times New Roman" w:eastAsia="Times New Roman" w:hAnsi="Times New Roman" w:cs="Times New Roman"/>
          <w:sz w:val="26"/>
          <w:szCs w:val="26"/>
        </w:rPr>
        <w:t>, но не менее одной тысячи рублей.</w:t>
      </w:r>
    </w:p>
    <w:p>
      <w:pPr>
        <w:spacing w:before="0" w:after="0"/>
        <w:ind w:firstLine="708"/>
        <w:jc w:val="both"/>
        <w:rPr>
          <w:sz w:val="26"/>
          <w:szCs w:val="26"/>
        </w:rPr>
      </w:pPr>
      <w:r>
        <w:rPr>
          <w:rFonts w:ascii="Times New Roman" w:eastAsia="Times New Roman" w:hAnsi="Times New Roman" w:cs="Times New Roman"/>
          <w:sz w:val="26"/>
          <w:szCs w:val="26"/>
        </w:rPr>
        <w:t>Руководствуясь ст.ст.</w:t>
      </w:r>
      <w:r>
        <w:rPr>
          <w:rFonts w:ascii="Times New Roman" w:eastAsia="Times New Roman" w:hAnsi="Times New Roman" w:cs="Times New Roman"/>
          <w:sz w:val="26"/>
          <w:szCs w:val="26"/>
        </w:rPr>
        <w:t>23.1, 29.5, 29.6, 29.10 КоАП РФ, мировой судья,</w:t>
      </w:r>
    </w:p>
    <w:p>
      <w:pPr>
        <w:spacing w:before="0" w:after="0"/>
        <w:ind w:firstLine="567"/>
        <w:jc w:val="both"/>
        <w:rPr>
          <w:sz w:val="26"/>
          <w:szCs w:val="26"/>
        </w:rPr>
      </w:pPr>
    </w:p>
    <w:p>
      <w:pPr>
        <w:spacing w:before="0" w:after="0"/>
        <w:jc w:val="center"/>
      </w:pPr>
      <w:r>
        <w:rPr>
          <w:rFonts w:ascii="Times New Roman" w:eastAsia="Times New Roman" w:hAnsi="Times New Roman" w:cs="Times New Roman"/>
        </w:rPr>
        <w:t>ПОСТАНОВИЛ</w:t>
      </w:r>
      <w:r>
        <w:rPr>
          <w:rFonts w:ascii="Times New Roman" w:eastAsia="Times New Roman" w:hAnsi="Times New Roman" w:cs="Times New Roman"/>
        </w:rPr>
        <w:t>:</w:t>
      </w:r>
    </w:p>
    <w:p>
      <w:pPr>
        <w:spacing w:before="0" w:after="0"/>
        <w:jc w:val="center"/>
      </w:pPr>
    </w:p>
    <w:p>
      <w:pPr>
        <w:spacing w:before="0" w:after="0"/>
        <w:ind w:firstLine="708"/>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sz w:val="26"/>
          <w:szCs w:val="26"/>
        </w:rPr>
        <w:t>Сафонова Виктора Анатольевича</w:t>
      </w:r>
      <w:r>
        <w:rPr>
          <w:rFonts w:ascii="Times New Roman" w:eastAsia="Times New Roman" w:hAnsi="Times New Roman" w:cs="Times New Roman"/>
          <w:sz w:val="26"/>
          <w:szCs w:val="26"/>
        </w:rPr>
        <w:t xml:space="preserve"> виновным в совершении </w:t>
      </w:r>
      <w:r>
        <w:rPr>
          <w:rFonts w:ascii="Times New Roman" w:eastAsia="Times New Roman" w:hAnsi="Times New Roman" w:cs="Times New Roman"/>
          <w:sz w:val="26"/>
          <w:szCs w:val="26"/>
        </w:rPr>
        <w:t>административного правонарушения, предусмотренного ч.</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 xml:space="preserve"> КоАП РФ и назначить ему наказание </w:t>
      </w:r>
      <w:r>
        <w:rPr>
          <w:rFonts w:ascii="Times New Roman" w:eastAsia="Times New Roman" w:hAnsi="Times New Roman" w:cs="Times New Roman"/>
          <w:sz w:val="26"/>
          <w:szCs w:val="26"/>
        </w:rPr>
        <w:t xml:space="preserve">в виде административного штрафа в размере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000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одна тысяча</w:t>
      </w:r>
      <w:r>
        <w:rPr>
          <w:rFonts w:ascii="Times New Roman" w:eastAsia="Times New Roman" w:hAnsi="Times New Roman" w:cs="Times New Roman"/>
          <w:sz w:val="26"/>
          <w:szCs w:val="26"/>
        </w:rPr>
        <w:t>) рублей</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по следующим реквизитам: УФК по Ханты-Мансийскому автономному округу – Югре (Департамент административного обеспечения Ханты-Мансийского автономного округа – Югры, л/с 04872D08080), наименование банка: РКЦ Ханты-Мансийск//УФК по Ханты-Мансийскому автономному округу – Югре, г. Ханты-Мансийск, номер казначейского счета: 03100643000000018700, ЕКС: 40102810245370000007, БИК: 007162163, ИНН: 8601073664, КПП: 860101001, ОКТМО: 71871000, КБК 72011601203019000140, </w:t>
      </w:r>
    </w:p>
    <w:p>
      <w:pPr>
        <w:spacing w:before="0" w:after="0"/>
        <w:jc w:val="both"/>
        <w:rPr>
          <w:sz w:val="26"/>
          <w:szCs w:val="26"/>
        </w:rPr>
      </w:pPr>
      <w:r>
        <w:rPr>
          <w:rFonts w:ascii="Times New Roman" w:eastAsia="Times New Roman" w:hAnsi="Times New Roman" w:cs="Times New Roman"/>
          <w:sz w:val="26"/>
          <w:szCs w:val="26"/>
        </w:rPr>
        <w:t>УИН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0412365400725006322407182</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привлекаемому лицу,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ст.31.5 КоАП РФ.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09"/>
        <w:jc w:val="both"/>
        <w:rPr>
          <w:sz w:val="26"/>
          <w:szCs w:val="26"/>
        </w:rPr>
      </w:pPr>
      <w:r>
        <w:rPr>
          <w:rFonts w:ascii="Times New Roman" w:eastAsia="Times New Roman" w:hAnsi="Times New Roman" w:cs="Times New Roman"/>
          <w:sz w:val="26"/>
          <w:szCs w:val="26"/>
        </w:rPr>
        <w:t xml:space="preserve">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w:t>
      </w:r>
      <w:r>
        <w:rPr>
          <w:rFonts w:ascii="Times New Roman" w:eastAsia="Times New Roman" w:hAnsi="Times New Roman" w:cs="Times New Roman"/>
          <w:sz w:val="26"/>
          <w:szCs w:val="26"/>
        </w:rPr>
        <w:t>участка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Ханты-Мансийского судебного района Ханты-Мансийского автономного округа – Югры по адресу: Ханты-Мансийский автономный округ – Югра, г.Ханты-Мансийск, ул.Ленина, дом 87, каб.</w:t>
      </w:r>
      <w:r>
        <w:rPr>
          <w:rFonts w:ascii="Times New Roman" w:eastAsia="Times New Roman" w:hAnsi="Times New Roman" w:cs="Times New Roman"/>
          <w:sz w:val="26"/>
          <w:szCs w:val="26"/>
        </w:rPr>
        <w:t>101</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Ханты-Мансийского автономного округа – Югры в течение десяти суток со дня вручения или получения копии постановления.</w:t>
      </w:r>
    </w:p>
    <w:p>
      <w:pPr>
        <w:spacing w:before="0" w:after="0"/>
        <w:jc w:val="both"/>
        <w:rPr>
          <w:sz w:val="26"/>
          <w:szCs w:val="26"/>
        </w:rPr>
      </w:pPr>
    </w:p>
    <w:p>
      <w:pPr>
        <w:spacing w:before="0" w:after="0"/>
        <w:jc w:val="both"/>
        <w:rPr>
          <w:sz w:val="26"/>
          <w:szCs w:val="26"/>
        </w:rPr>
      </w:pP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spacing w:before="0" w:after="0"/>
        <w:rPr>
          <w:sz w:val="26"/>
          <w:szCs w:val="26"/>
        </w:rPr>
      </w:pPr>
    </w:p>
    <w:p>
      <w:pPr>
        <w:spacing w:before="0" w:after="0"/>
        <w:rPr>
          <w:sz w:val="26"/>
          <w:szCs w:val="26"/>
        </w:rPr>
      </w:pPr>
      <w:r>
        <w:rPr>
          <w:rFonts w:ascii="Times New Roman" w:eastAsia="Times New Roman" w:hAnsi="Times New Roman" w:cs="Times New Roman"/>
          <w:sz w:val="26"/>
          <w:szCs w:val="26"/>
        </w:rPr>
        <w:t>Копия верна:</w:t>
      </w:r>
    </w:p>
    <w:p>
      <w:pPr>
        <w:spacing w:before="0" w:after="20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33rplc-7">
    <w:name w:val="cat-UserDefined grp-33 rplc-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